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Неоплачиваемый может предоставляться для ухода за лицом, получившим ранение или заболевание, связанное с прохождением военной службы</w:t>
      </w:r>
    </w:p>
    <w:p w14:paraId="02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3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Федеральным законом от 07.04.2025  №64-ФЗ «О внесении изменений в статью 128 Трудового кодекса Российской Федерации» предусмотрено, что  неоплачиваемый отпуск сроком до 35 календарных дней в году может предоставляться для ухода за лицом, получившим ранение или заболевание, связанное с прохождением военной службы.</w:t>
      </w:r>
    </w:p>
    <w:p w14:paraId="04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5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Отпуск предоставляется родителям, супругам и детям военнослужащих, добровольцев, сотрудников некоторых правоохранительных органов, получивших ранение, контузию или увечье либо заболевание, связанное с прохождением военной службы (службы) или исполнением обязанностей по контракту, в целях осуществления ухода за ними в соответствии с медицинским заключением.</w:t>
      </w:r>
    </w:p>
    <w:p w14:paraId="06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7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Также уточнен перечень лиц, которые могут получить отпуск без сохранения заработной платы сроком до 14 дней в случае гибели военнослужащего (добровольца, сотрудника правоохранительных органов) или смерти после ранения (контузии, увечья, заболевания).</w:t>
      </w:r>
    </w:p>
    <w:p w14:paraId="08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9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A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Прокурор Курманаевского района</w:t>
      </w:r>
    </w:p>
    <w:p w14:paraId="0B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</w:p>
    <w:p w14:paraId="0C000000">
      <w:r>
        <w:rPr>
          <w:rFonts w:ascii="Times New Roman" w:hAnsi="Times New Roman"/>
          <w:b w:val="0"/>
          <w:sz w:val="28"/>
        </w:rPr>
        <w:t>советник юстиции                                                                                     Ю.Е. Кучуров</w:t>
      </w: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2025-11-21T07:10:16Z</dcterms:modified>
</cp:coreProperties>
</file>